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F2A86" w14:textId="77777777" w:rsidR="00CE6A14" w:rsidRDefault="00CE6A14" w:rsidP="00CE6A14">
      <w:pPr>
        <w:pStyle w:val="Heading1"/>
        <w:tabs>
          <w:tab w:val="left" w:pos="3290"/>
          <w:tab w:val="left" w:pos="9390"/>
        </w:tabs>
      </w:pPr>
      <w:r w:rsidRPr="005B530B">
        <w:t xml:space="preserve">Agriculture in Education: </w:t>
      </w:r>
    </w:p>
    <w:p w14:paraId="49AF3384" w14:textId="77777777" w:rsidR="00CE6A14" w:rsidRPr="00AD7EEE" w:rsidRDefault="00CE6A14" w:rsidP="00CE6A14">
      <w:pPr>
        <w:pStyle w:val="Heading1"/>
        <w:rPr>
          <w:lang w:val="en-GB"/>
        </w:rPr>
      </w:pPr>
      <w:r>
        <w:tab/>
      </w:r>
      <w:r w:rsidRPr="005B530B">
        <w:t xml:space="preserve">an educational resource for </w:t>
      </w:r>
      <w:r w:rsidRPr="003A6705">
        <w:t>the</w:t>
      </w:r>
      <w:r w:rsidRPr="005B530B">
        <w:t xml:space="preserve"> </w:t>
      </w:r>
      <w:r>
        <w:rPr>
          <w:lang w:val="en-GB"/>
        </w:rPr>
        <w:t xml:space="preserve">Year 3-4 Design and Technology </w:t>
      </w:r>
      <w:r>
        <w:rPr>
          <w:lang w:val="en-GB"/>
        </w:rPr>
        <w:tab/>
        <w:t>Curriculum</w:t>
      </w:r>
    </w:p>
    <w:p w14:paraId="61582AD0" w14:textId="77777777" w:rsidR="00CE6A14" w:rsidRDefault="00CE6A14" w:rsidP="00CE6A14">
      <w:pPr>
        <w:pStyle w:val="Heading1"/>
        <w:pBdr>
          <w:top w:val="single" w:sz="36" w:space="2" w:color="auto"/>
        </w:pBdr>
      </w:pPr>
    </w:p>
    <w:p w14:paraId="0E6F61EE" w14:textId="77777777" w:rsidR="00CE6A14" w:rsidRDefault="00CE6A14" w:rsidP="00CE6A14">
      <w:pPr>
        <w:pStyle w:val="Heading1"/>
        <w:pBdr>
          <w:top w:val="single" w:sz="36" w:space="2" w:color="auto"/>
        </w:pBdr>
      </w:pPr>
      <w:r>
        <w:t>Learning Resource 3:</w:t>
      </w:r>
      <w:r>
        <w:tab/>
      </w:r>
      <w:r>
        <w:tab/>
        <w:t>Get Your Hands on my Food</w:t>
      </w:r>
    </w:p>
    <w:p w14:paraId="620C9E4F" w14:textId="77777777" w:rsidR="00CE6A14" w:rsidRDefault="00CE6A14" w:rsidP="00CE6A14">
      <w:pPr>
        <w:rPr>
          <w:rFonts w:eastAsiaTheme="majorEastAsia"/>
          <w:b/>
          <w:bCs/>
          <w:sz w:val="28"/>
          <w:szCs w:val="28"/>
          <w:lang w:val="en-US"/>
        </w:rPr>
      </w:pPr>
    </w:p>
    <w:p w14:paraId="70771A43" w14:textId="24376D42" w:rsidR="00CE6A14" w:rsidRPr="00FC3C02" w:rsidRDefault="00CE6A14" w:rsidP="00CE6A14">
      <w:r>
        <w:rPr>
          <w:rFonts w:eastAsiaTheme="majorEastAsia"/>
          <w:b/>
          <w:bCs/>
          <w:sz w:val="28"/>
          <w:szCs w:val="28"/>
          <w:lang w:val="en-US"/>
        </w:rPr>
        <w:t>Station Cards –Teacher Information Cards</w:t>
      </w:r>
    </w:p>
    <w:p w14:paraId="1922150B" w14:textId="5E46F0A2" w:rsidR="00CE6A14" w:rsidRPr="00FC3C02" w:rsidRDefault="00CE6A14" w:rsidP="00CE6A14"/>
    <w:p w14:paraId="4B8E0064" w14:textId="77777777" w:rsidR="00CE6A14" w:rsidRDefault="00CE6A14" w:rsidP="00CE6A14">
      <w:pPr>
        <w:pStyle w:val="Heading1"/>
        <w:pBdr>
          <w:top w:val="single" w:sz="36" w:space="2" w:color="auto"/>
        </w:pBdr>
      </w:pPr>
    </w:p>
    <w:p w14:paraId="40DED4B5" w14:textId="77777777" w:rsidR="008A2B64" w:rsidRPr="008A2B64" w:rsidRDefault="008A2B64" w:rsidP="00BC439A">
      <w:pPr>
        <w:pStyle w:val="Heading1"/>
        <w:rPr>
          <w:lang w:val="en-US"/>
        </w:rPr>
      </w:pPr>
      <w:r w:rsidRPr="008A2B64">
        <w:rPr>
          <w:lang w:val="en-US"/>
        </w:rPr>
        <w:t>Sugar Station</w:t>
      </w:r>
    </w:p>
    <w:p w14:paraId="1FAEF879" w14:textId="77777777" w:rsidR="00D73A37" w:rsidRPr="00D73A37" w:rsidRDefault="00D73A37" w:rsidP="00D73A37">
      <w:pPr>
        <w:rPr>
          <w:lang w:val="en-US"/>
        </w:rPr>
      </w:pPr>
      <w:r w:rsidRPr="00D73A37">
        <w:rPr>
          <w:lang w:val="en-US"/>
        </w:rPr>
        <w:t>What this station will need:</w:t>
      </w:r>
    </w:p>
    <w:p w14:paraId="167F1034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1.</w:t>
      </w:r>
      <w:r w:rsidRPr="00D73A37">
        <w:rPr>
          <w:lang w:val="en-US"/>
        </w:rPr>
        <w:tab/>
        <w:t xml:space="preserve">Bag for resources (in the bag put hand sanitiser/wipes and a tea towel) </w:t>
      </w:r>
    </w:p>
    <w:p w14:paraId="239D50FE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2.</w:t>
      </w:r>
      <w:r w:rsidRPr="00D73A37">
        <w:rPr>
          <w:lang w:val="en-US"/>
        </w:rPr>
        <w:tab/>
        <w:t>Sugar Station Card</w:t>
      </w:r>
    </w:p>
    <w:p w14:paraId="6538D94B" w14:textId="6B624F83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3.</w:t>
      </w:r>
      <w:r w:rsidRPr="00D73A37">
        <w:rPr>
          <w:lang w:val="en-US"/>
        </w:rPr>
        <w:tab/>
        <w:t xml:space="preserve">Sugar samples – some good samples are, white sugar, caster sugar, raw sugar, </w:t>
      </w:r>
      <w:r w:rsidR="00CE6A14">
        <w:rPr>
          <w:lang w:val="en-US"/>
        </w:rPr>
        <w:tab/>
      </w:r>
      <w:r w:rsidRPr="00D73A37">
        <w:rPr>
          <w:lang w:val="en-US"/>
        </w:rPr>
        <w:t>brown sugar and molasses sugar</w:t>
      </w:r>
    </w:p>
    <w:p w14:paraId="50F4F4DA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4.</w:t>
      </w:r>
      <w:r w:rsidRPr="00D73A37">
        <w:rPr>
          <w:lang w:val="en-US"/>
        </w:rPr>
        <w:tab/>
        <w:t>Information Card – Sweet Facts</w:t>
      </w:r>
    </w:p>
    <w:p w14:paraId="60622A88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5.</w:t>
      </w:r>
      <w:r w:rsidRPr="00D73A37">
        <w:rPr>
          <w:lang w:val="en-US"/>
        </w:rPr>
        <w:tab/>
        <w:t>Plate for sugar samples</w:t>
      </w:r>
    </w:p>
    <w:p w14:paraId="31068D5B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6.</w:t>
      </w:r>
      <w:r w:rsidRPr="00D73A37">
        <w:rPr>
          <w:lang w:val="en-US"/>
        </w:rPr>
        <w:tab/>
        <w:t>Spoons for sampling</w:t>
      </w:r>
    </w:p>
    <w:p w14:paraId="6369AFC0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7.</w:t>
      </w:r>
      <w:r w:rsidRPr="00D73A37">
        <w:rPr>
          <w:lang w:val="en-US"/>
        </w:rPr>
        <w:tab/>
        <w:t>Jar of molasses and cup (optional)</w:t>
      </w:r>
    </w:p>
    <w:p w14:paraId="688854D4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8.</w:t>
      </w:r>
      <w:r w:rsidRPr="00D73A37">
        <w:rPr>
          <w:lang w:val="en-US"/>
        </w:rPr>
        <w:tab/>
        <w:t>Magnifying glass (optional)</w:t>
      </w:r>
    </w:p>
    <w:p w14:paraId="512B416D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9.</w:t>
      </w:r>
      <w:r w:rsidRPr="00D73A37">
        <w:rPr>
          <w:lang w:val="en-US"/>
        </w:rPr>
        <w:tab/>
        <w:t xml:space="preserve">Spice/coffee grinder </w:t>
      </w:r>
    </w:p>
    <w:p w14:paraId="0379C878" w14:textId="77777777" w:rsidR="00D73A37" w:rsidRPr="00D73A37" w:rsidRDefault="00D73A37" w:rsidP="00D73A37">
      <w:pPr>
        <w:rPr>
          <w:lang w:val="en-US"/>
        </w:rPr>
      </w:pPr>
    </w:p>
    <w:p w14:paraId="6E394ADE" w14:textId="6881EB48" w:rsidR="00D73A37" w:rsidRPr="00D73A37" w:rsidRDefault="00D73A37" w:rsidP="00D73A37">
      <w:pPr>
        <w:rPr>
          <w:lang w:val="en-US"/>
        </w:rPr>
      </w:pPr>
      <w:r>
        <w:rPr>
          <w:lang w:val="en-US"/>
        </w:rPr>
        <w:t xml:space="preserve">Photo: </w:t>
      </w:r>
      <w:r w:rsidRPr="00D73A37">
        <w:rPr>
          <w:lang w:val="en-US"/>
        </w:rPr>
        <w:t>Students enjoy viewing the different sugar samples with a magnifying glass</w:t>
      </w:r>
    </w:p>
    <w:p w14:paraId="5DEF575B" w14:textId="5B2C18F3" w:rsidR="00D73A37" w:rsidRPr="00D73A37" w:rsidRDefault="00D73A37" w:rsidP="00D73A37">
      <w:pPr>
        <w:rPr>
          <w:lang w:val="en-US"/>
        </w:rPr>
      </w:pPr>
      <w:r>
        <w:rPr>
          <w:lang w:val="en-US"/>
        </w:rPr>
        <w:t xml:space="preserve">Photo: </w:t>
      </w:r>
      <w:r w:rsidRPr="00D73A37">
        <w:rPr>
          <w:lang w:val="en-US"/>
        </w:rPr>
        <w:t>Sugar samples can be easily placed in zip lock bags and labelled.</w:t>
      </w:r>
    </w:p>
    <w:p w14:paraId="43C10E12" w14:textId="45C5FC6B" w:rsidR="00D73A37" w:rsidRPr="00D73A37" w:rsidRDefault="00D73A37" w:rsidP="00D73A37">
      <w:pPr>
        <w:rPr>
          <w:lang w:val="en-US"/>
        </w:rPr>
      </w:pPr>
      <w:r>
        <w:rPr>
          <w:lang w:val="en-US"/>
        </w:rPr>
        <w:t xml:space="preserve">Photo: </w:t>
      </w:r>
      <w:r w:rsidRPr="00D73A37">
        <w:rPr>
          <w:lang w:val="en-US"/>
        </w:rPr>
        <w:t>A coffee or spice grinder is an easy way to turn caster or white sugar into pure icing sugar.</w:t>
      </w:r>
    </w:p>
    <w:p w14:paraId="2D11E15F" w14:textId="77777777" w:rsidR="00D73A37" w:rsidRDefault="00D73A37" w:rsidP="00D73A37">
      <w:pPr>
        <w:pStyle w:val="Heading1"/>
        <w:pBdr>
          <w:top w:val="single" w:sz="36" w:space="2" w:color="auto"/>
        </w:pBdr>
      </w:pPr>
    </w:p>
    <w:p w14:paraId="5A44D726" w14:textId="77777777" w:rsidR="00D73A37" w:rsidRPr="00D73A37" w:rsidRDefault="00D73A37" w:rsidP="00D73A37">
      <w:pPr>
        <w:pStyle w:val="Heading1"/>
        <w:rPr>
          <w:lang w:val="en-US"/>
        </w:rPr>
      </w:pPr>
      <w:r w:rsidRPr="00D73A37">
        <w:rPr>
          <w:lang w:val="en-US"/>
        </w:rPr>
        <w:t>Dairy Station</w:t>
      </w:r>
    </w:p>
    <w:p w14:paraId="1DFEB7E1" w14:textId="77777777" w:rsidR="00D73A37" w:rsidRPr="00D73A37" w:rsidRDefault="00D73A37" w:rsidP="00D73A37">
      <w:pPr>
        <w:rPr>
          <w:lang w:val="en-US"/>
        </w:rPr>
      </w:pPr>
      <w:r w:rsidRPr="00D73A37">
        <w:rPr>
          <w:lang w:val="en-US"/>
        </w:rPr>
        <w:t>What this station will need:</w:t>
      </w:r>
    </w:p>
    <w:p w14:paraId="4FE0FBDE" w14:textId="77777777" w:rsidR="00D73A37" w:rsidRPr="00D73A37" w:rsidRDefault="00D73A37" w:rsidP="00D73A37">
      <w:pPr>
        <w:rPr>
          <w:lang w:val="en-US"/>
        </w:rPr>
      </w:pPr>
      <w:r w:rsidRPr="00D73A37">
        <w:rPr>
          <w:lang w:val="en-US"/>
        </w:rPr>
        <w:t xml:space="preserve">Bag for resources (in the bag put hand sanitiser/wipes and a tea towel) </w:t>
      </w:r>
    </w:p>
    <w:p w14:paraId="052B5848" w14:textId="77777777" w:rsidR="00D73A37" w:rsidRPr="00CE6A14" w:rsidRDefault="00D73A37" w:rsidP="00CE6A14">
      <w:pPr>
        <w:pStyle w:val="ListParagraph"/>
        <w:numPr>
          <w:ilvl w:val="0"/>
          <w:numId w:val="21"/>
        </w:numPr>
        <w:rPr>
          <w:lang w:val="en-US"/>
        </w:rPr>
      </w:pPr>
      <w:r w:rsidRPr="00CE6A14">
        <w:rPr>
          <w:lang w:val="en-US"/>
        </w:rPr>
        <w:t>Dairy Station Card</w:t>
      </w:r>
    </w:p>
    <w:p w14:paraId="6AE67375" w14:textId="77777777" w:rsidR="00D73A37" w:rsidRPr="00CE6A14" w:rsidRDefault="00D73A37" w:rsidP="00CE6A14">
      <w:pPr>
        <w:pStyle w:val="ListParagraph"/>
        <w:numPr>
          <w:ilvl w:val="0"/>
          <w:numId w:val="21"/>
        </w:numPr>
        <w:rPr>
          <w:lang w:val="en-US"/>
        </w:rPr>
      </w:pPr>
      <w:r w:rsidRPr="00CE6A14">
        <w:rPr>
          <w:lang w:val="en-US"/>
        </w:rPr>
        <w:t>Glass jar with a lid that seals tightly</w:t>
      </w:r>
    </w:p>
    <w:p w14:paraId="25E83D47" w14:textId="77777777" w:rsidR="00D73A37" w:rsidRPr="00CE6A14" w:rsidRDefault="00D73A37" w:rsidP="00CE6A14">
      <w:pPr>
        <w:pStyle w:val="ListParagraph"/>
        <w:numPr>
          <w:ilvl w:val="0"/>
          <w:numId w:val="21"/>
        </w:numPr>
        <w:rPr>
          <w:lang w:val="en-US"/>
        </w:rPr>
      </w:pPr>
      <w:r w:rsidRPr="00CE6A14">
        <w:rPr>
          <w:lang w:val="en-US"/>
        </w:rPr>
        <w:t>Information Card – Marvellous Milk</w:t>
      </w:r>
    </w:p>
    <w:p w14:paraId="59838450" w14:textId="77777777" w:rsidR="00D73A37" w:rsidRPr="00CE6A14" w:rsidRDefault="00D73A37" w:rsidP="00CE6A14">
      <w:pPr>
        <w:pStyle w:val="ListParagraph"/>
        <w:numPr>
          <w:ilvl w:val="0"/>
          <w:numId w:val="21"/>
        </w:numPr>
        <w:rPr>
          <w:lang w:val="en-US"/>
        </w:rPr>
      </w:pPr>
      <w:r w:rsidRPr="00CE6A14">
        <w:rPr>
          <w:lang w:val="en-US"/>
        </w:rPr>
        <w:t>Plate, plastic cup, small sieve/strainer</w:t>
      </w:r>
    </w:p>
    <w:p w14:paraId="2577E1C2" w14:textId="77777777" w:rsidR="00D73A37" w:rsidRPr="00CE6A14" w:rsidRDefault="00D73A37" w:rsidP="00CE6A14">
      <w:pPr>
        <w:pStyle w:val="ListParagraph"/>
        <w:numPr>
          <w:ilvl w:val="0"/>
          <w:numId w:val="21"/>
        </w:numPr>
        <w:rPr>
          <w:lang w:val="en-US"/>
        </w:rPr>
      </w:pPr>
      <w:r w:rsidRPr="00CE6A14">
        <w:rPr>
          <w:lang w:val="en-US"/>
        </w:rPr>
        <w:t>Spoons for sampling</w:t>
      </w:r>
    </w:p>
    <w:p w14:paraId="031C8A26" w14:textId="77777777" w:rsidR="00D73A37" w:rsidRPr="00CE6A14" w:rsidRDefault="00D73A37" w:rsidP="00CE6A14">
      <w:pPr>
        <w:pStyle w:val="ListParagraph"/>
        <w:numPr>
          <w:ilvl w:val="0"/>
          <w:numId w:val="21"/>
        </w:numPr>
        <w:rPr>
          <w:lang w:val="en-US"/>
        </w:rPr>
      </w:pPr>
      <w:r w:rsidRPr="00CE6A14">
        <w:rPr>
          <w:lang w:val="en-US"/>
        </w:rPr>
        <w:t xml:space="preserve">Crackers </w:t>
      </w:r>
    </w:p>
    <w:p w14:paraId="78EC8FE5" w14:textId="77777777" w:rsidR="00D73A37" w:rsidRPr="00CE6A14" w:rsidRDefault="00D73A37" w:rsidP="00CE6A14">
      <w:pPr>
        <w:pStyle w:val="ListParagraph"/>
        <w:numPr>
          <w:ilvl w:val="0"/>
          <w:numId w:val="21"/>
        </w:numPr>
        <w:rPr>
          <w:lang w:val="en-US"/>
        </w:rPr>
      </w:pPr>
      <w:r w:rsidRPr="00CE6A14">
        <w:rPr>
          <w:lang w:val="en-US"/>
        </w:rPr>
        <w:t xml:space="preserve">Cream –pure cream turns to butter more quickly; however, </w:t>
      </w:r>
      <w:r w:rsidRPr="00CE6A14">
        <w:rPr>
          <w:lang w:val="en-US"/>
        </w:rPr>
        <w:br/>
        <w:t>all cream should work.</w:t>
      </w:r>
    </w:p>
    <w:p w14:paraId="4A583089" w14:textId="77777777" w:rsidR="00D73A37" w:rsidRDefault="00D73A37" w:rsidP="00D73A37">
      <w:pPr>
        <w:rPr>
          <w:lang w:val="en-US"/>
        </w:rPr>
      </w:pPr>
    </w:p>
    <w:p w14:paraId="1EDD87B0" w14:textId="77777777" w:rsidR="00D73A37" w:rsidRDefault="00D73A37" w:rsidP="00D73A37">
      <w:pPr>
        <w:rPr>
          <w:lang w:val="en-US"/>
        </w:rPr>
      </w:pPr>
      <w:r>
        <w:rPr>
          <w:lang w:val="en-US"/>
        </w:rPr>
        <w:t xml:space="preserve">PHOTO: </w:t>
      </w:r>
      <w:r w:rsidRPr="00D73A37">
        <w:rPr>
          <w:lang w:val="en-US"/>
        </w:rPr>
        <w:t>Students take turns shaking the cream</w:t>
      </w:r>
    </w:p>
    <w:p w14:paraId="33754BB7" w14:textId="77777777" w:rsidR="00D73A37" w:rsidRPr="00D73A37" w:rsidRDefault="00D73A37" w:rsidP="00D73A37">
      <w:pPr>
        <w:rPr>
          <w:lang w:val="en-US"/>
        </w:rPr>
      </w:pPr>
      <w:r>
        <w:rPr>
          <w:lang w:val="en-US"/>
        </w:rPr>
        <w:t xml:space="preserve">PHOTO: </w:t>
      </w:r>
      <w:r w:rsidRPr="00D73A37">
        <w:rPr>
          <w:lang w:val="en-US"/>
        </w:rPr>
        <w:t>Crackers add the salt students normally miss.</w:t>
      </w:r>
    </w:p>
    <w:p w14:paraId="76751640" w14:textId="2FBB80CF" w:rsidR="00D73A37" w:rsidRPr="00D73A37" w:rsidRDefault="00D73A37" w:rsidP="00D73A37">
      <w:pPr>
        <w:rPr>
          <w:lang w:val="en-US"/>
        </w:rPr>
      </w:pPr>
      <w:r>
        <w:rPr>
          <w:lang w:val="en-US"/>
        </w:rPr>
        <w:t xml:space="preserve">PHOTO: </w:t>
      </w:r>
      <w:r w:rsidRPr="00D73A37">
        <w:rPr>
          <w:lang w:val="en-US"/>
        </w:rPr>
        <w:t>Once students have butter and buttermilk they should use the strainer to separate the milk and butter.</w:t>
      </w:r>
    </w:p>
    <w:p w14:paraId="2410AE9B" w14:textId="77777777" w:rsidR="00D73A37" w:rsidRDefault="00D73A37" w:rsidP="00D73A37">
      <w:pPr>
        <w:pStyle w:val="Heading1"/>
        <w:pBdr>
          <w:top w:val="single" w:sz="36" w:space="2" w:color="auto"/>
        </w:pBdr>
      </w:pPr>
    </w:p>
    <w:p w14:paraId="01299558" w14:textId="77777777" w:rsidR="00D73A37" w:rsidRPr="00D73A37" w:rsidRDefault="00D73A37" w:rsidP="00D73A37">
      <w:pPr>
        <w:rPr>
          <w:rFonts w:eastAsiaTheme="majorEastAsia"/>
          <w:b/>
          <w:bCs/>
          <w:sz w:val="28"/>
          <w:szCs w:val="28"/>
          <w:lang w:val="en-US"/>
        </w:rPr>
      </w:pPr>
      <w:r w:rsidRPr="00D73A37">
        <w:rPr>
          <w:rFonts w:eastAsiaTheme="majorEastAsia"/>
          <w:b/>
          <w:bCs/>
          <w:sz w:val="28"/>
          <w:szCs w:val="28"/>
          <w:lang w:val="en-US"/>
        </w:rPr>
        <w:t>Grains Station</w:t>
      </w:r>
    </w:p>
    <w:p w14:paraId="35388265" w14:textId="77777777" w:rsidR="00D73A37" w:rsidRPr="00D73A37" w:rsidRDefault="00D73A37" w:rsidP="00D73A37">
      <w:pPr>
        <w:rPr>
          <w:lang w:val="en-US"/>
        </w:rPr>
      </w:pPr>
      <w:r w:rsidRPr="00D73A37">
        <w:rPr>
          <w:lang w:val="en-US"/>
        </w:rPr>
        <w:t>What this station will need:</w:t>
      </w:r>
    </w:p>
    <w:p w14:paraId="53EF3614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1.</w:t>
      </w:r>
      <w:r w:rsidRPr="00D73A37">
        <w:rPr>
          <w:lang w:val="en-US"/>
        </w:rPr>
        <w:tab/>
        <w:t xml:space="preserve">Bag for resources (in the bag put hand sanitiser/wipes and a tea towel) </w:t>
      </w:r>
    </w:p>
    <w:p w14:paraId="1AFA91DB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2.</w:t>
      </w:r>
      <w:r w:rsidRPr="00D73A37">
        <w:rPr>
          <w:lang w:val="en-US"/>
        </w:rPr>
        <w:tab/>
        <w:t>Grain Station Card</w:t>
      </w:r>
    </w:p>
    <w:p w14:paraId="19BA4A50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3.</w:t>
      </w:r>
      <w:r w:rsidRPr="00D73A37">
        <w:rPr>
          <w:lang w:val="en-US"/>
        </w:rPr>
        <w:tab/>
        <w:t>Grain samples – some good samples are, wheat, barley, oats, and canola</w:t>
      </w:r>
    </w:p>
    <w:p w14:paraId="1AC1AB0B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4.</w:t>
      </w:r>
      <w:r w:rsidRPr="00D73A37">
        <w:rPr>
          <w:lang w:val="en-US"/>
        </w:rPr>
        <w:tab/>
        <w:t>Information Card – Grain Goodness</w:t>
      </w:r>
    </w:p>
    <w:p w14:paraId="12CB7F85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5.</w:t>
      </w:r>
      <w:r w:rsidRPr="00D73A37">
        <w:rPr>
          <w:lang w:val="en-US"/>
        </w:rPr>
        <w:tab/>
        <w:t>Plate for grain samples</w:t>
      </w:r>
    </w:p>
    <w:p w14:paraId="23E7BF79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6.</w:t>
      </w:r>
      <w:r w:rsidRPr="00D73A37">
        <w:rPr>
          <w:lang w:val="en-US"/>
        </w:rPr>
        <w:tab/>
        <w:t>Rolling pin</w:t>
      </w:r>
    </w:p>
    <w:p w14:paraId="0CA95A9B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7.</w:t>
      </w:r>
      <w:r w:rsidRPr="00D73A37">
        <w:rPr>
          <w:lang w:val="en-US"/>
        </w:rPr>
        <w:tab/>
        <w:t>Mortar and pestle</w:t>
      </w:r>
    </w:p>
    <w:p w14:paraId="58059106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8.</w:t>
      </w:r>
      <w:r w:rsidRPr="00D73A37">
        <w:rPr>
          <w:lang w:val="en-US"/>
        </w:rPr>
        <w:tab/>
        <w:t>Magnifying glass (optional)</w:t>
      </w:r>
    </w:p>
    <w:p w14:paraId="68996D2B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9.</w:t>
      </w:r>
      <w:r w:rsidRPr="00D73A37">
        <w:rPr>
          <w:lang w:val="en-US"/>
        </w:rPr>
        <w:tab/>
        <w:t xml:space="preserve">Spice/coffee grinder </w:t>
      </w:r>
    </w:p>
    <w:p w14:paraId="47495E83" w14:textId="77777777" w:rsidR="00CE6A14" w:rsidRDefault="00CE6A14" w:rsidP="00D73A37">
      <w:pPr>
        <w:rPr>
          <w:sz w:val="22"/>
          <w:szCs w:val="22"/>
          <w:lang w:val="en-US"/>
        </w:rPr>
      </w:pPr>
    </w:p>
    <w:p w14:paraId="11B77230" w14:textId="5B3DD08D" w:rsidR="00D73A37" w:rsidRPr="00CE6A14" w:rsidRDefault="00D73A37" w:rsidP="00D73A37">
      <w:pPr>
        <w:rPr>
          <w:sz w:val="22"/>
          <w:szCs w:val="22"/>
          <w:lang w:val="en-US"/>
        </w:rPr>
      </w:pPr>
      <w:r w:rsidRPr="00CE6A14">
        <w:rPr>
          <w:sz w:val="22"/>
          <w:szCs w:val="22"/>
          <w:lang w:val="en-US"/>
        </w:rPr>
        <w:t xml:space="preserve">PHOTO: Students take turn with the </w:t>
      </w:r>
      <w:r w:rsidR="00234303">
        <w:rPr>
          <w:sz w:val="22"/>
          <w:szCs w:val="22"/>
          <w:lang w:val="en-US"/>
        </w:rPr>
        <w:t>m</w:t>
      </w:r>
      <w:bookmarkStart w:id="0" w:name="_GoBack"/>
      <w:bookmarkEnd w:id="0"/>
      <w:r w:rsidRPr="00CE6A14">
        <w:rPr>
          <w:sz w:val="22"/>
          <w:szCs w:val="22"/>
          <w:lang w:val="en-US"/>
        </w:rPr>
        <w:t>ortar and pestle.  Meanwhile the other students explore the grains.  A grinder is useful to grind the grains to flour more quickly after a good attempt by the group.</w:t>
      </w:r>
    </w:p>
    <w:p w14:paraId="29385F6E" w14:textId="77777777" w:rsidR="00D73A37" w:rsidRDefault="00D73A37" w:rsidP="00D73A37">
      <w:pPr>
        <w:pStyle w:val="Heading1"/>
        <w:pBdr>
          <w:top w:val="single" w:sz="36" w:space="2" w:color="auto"/>
        </w:pBdr>
      </w:pPr>
    </w:p>
    <w:p w14:paraId="692067A1" w14:textId="77777777" w:rsidR="00D73A37" w:rsidRPr="00D73A37" w:rsidRDefault="00D73A37" w:rsidP="00D73A37">
      <w:pPr>
        <w:rPr>
          <w:rFonts w:eastAsiaTheme="majorEastAsia"/>
          <w:b/>
          <w:bCs/>
          <w:sz w:val="28"/>
          <w:szCs w:val="28"/>
          <w:lang w:val="en-US"/>
        </w:rPr>
      </w:pPr>
      <w:r w:rsidRPr="00D73A37">
        <w:rPr>
          <w:rFonts w:eastAsiaTheme="majorEastAsia"/>
          <w:b/>
          <w:bCs/>
          <w:sz w:val="28"/>
          <w:szCs w:val="28"/>
          <w:lang w:val="en-US"/>
        </w:rPr>
        <w:t>Egg Station</w:t>
      </w:r>
    </w:p>
    <w:p w14:paraId="6407E217" w14:textId="77777777" w:rsidR="00D73A37" w:rsidRPr="00D73A37" w:rsidRDefault="00D73A37" w:rsidP="00D73A37">
      <w:pPr>
        <w:rPr>
          <w:lang w:val="en-US"/>
        </w:rPr>
      </w:pPr>
      <w:r w:rsidRPr="00D73A37">
        <w:rPr>
          <w:lang w:val="en-US"/>
        </w:rPr>
        <w:t>What this station will need:</w:t>
      </w:r>
    </w:p>
    <w:p w14:paraId="1D796D51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1.</w:t>
      </w:r>
      <w:r w:rsidRPr="00D73A37">
        <w:rPr>
          <w:lang w:val="en-US"/>
        </w:rPr>
        <w:tab/>
        <w:t xml:space="preserve">Bag for resources (in the bag put hand sanitiser/wipes and a tea towel) </w:t>
      </w:r>
    </w:p>
    <w:p w14:paraId="5663718D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2.</w:t>
      </w:r>
      <w:r w:rsidRPr="00D73A37">
        <w:rPr>
          <w:lang w:val="en-US"/>
        </w:rPr>
        <w:tab/>
        <w:t>Egg Station Card</w:t>
      </w:r>
    </w:p>
    <w:p w14:paraId="4007FFBF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3.</w:t>
      </w:r>
      <w:r w:rsidRPr="00D73A37">
        <w:rPr>
          <w:lang w:val="en-US"/>
        </w:rPr>
        <w:tab/>
        <w:t>At least 2 eggs</w:t>
      </w:r>
    </w:p>
    <w:p w14:paraId="0DEB0DD8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4.</w:t>
      </w:r>
      <w:r w:rsidRPr="00D73A37">
        <w:rPr>
          <w:lang w:val="en-US"/>
        </w:rPr>
        <w:tab/>
        <w:t>Information Card – Eggcellent Eggs</w:t>
      </w:r>
    </w:p>
    <w:p w14:paraId="0D7EC793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5.</w:t>
      </w:r>
      <w:r w:rsidRPr="00D73A37">
        <w:rPr>
          <w:lang w:val="en-US"/>
        </w:rPr>
        <w:tab/>
        <w:t>Hard plate for cracked egg samples</w:t>
      </w:r>
    </w:p>
    <w:p w14:paraId="53BB1D68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6.</w:t>
      </w:r>
      <w:r w:rsidRPr="00D73A37">
        <w:rPr>
          <w:lang w:val="en-US"/>
        </w:rPr>
        <w:tab/>
        <w:t>Bowl of water</w:t>
      </w:r>
    </w:p>
    <w:p w14:paraId="4C63F1CD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7.</w:t>
      </w:r>
      <w:r w:rsidRPr="00D73A37">
        <w:rPr>
          <w:lang w:val="en-US"/>
        </w:rPr>
        <w:tab/>
        <w:t>Cling wrap</w:t>
      </w:r>
    </w:p>
    <w:p w14:paraId="31402934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8.</w:t>
      </w:r>
      <w:r w:rsidRPr="00D73A37">
        <w:rPr>
          <w:lang w:val="en-US"/>
        </w:rPr>
        <w:tab/>
        <w:t>Rubbish bag for clean up</w:t>
      </w:r>
    </w:p>
    <w:p w14:paraId="057980AB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9.</w:t>
      </w:r>
      <w:r w:rsidRPr="00D73A37">
        <w:rPr>
          <w:lang w:val="en-US"/>
        </w:rPr>
        <w:tab/>
        <w:t>Magnifying glass (optional)</w:t>
      </w:r>
    </w:p>
    <w:p w14:paraId="4274F7E2" w14:textId="77777777" w:rsidR="00D73A37" w:rsidRDefault="00D73A37" w:rsidP="00D73A37">
      <w:pPr>
        <w:rPr>
          <w:lang w:val="en-US"/>
        </w:rPr>
      </w:pPr>
    </w:p>
    <w:p w14:paraId="60221C94" w14:textId="77777777" w:rsidR="00D73A37" w:rsidRPr="00D73A37" w:rsidRDefault="00D73A37" w:rsidP="00D73A37">
      <w:pPr>
        <w:rPr>
          <w:lang w:val="en-US"/>
        </w:rPr>
      </w:pPr>
      <w:r>
        <w:rPr>
          <w:lang w:val="en-US"/>
        </w:rPr>
        <w:t xml:space="preserve">PHOTO: </w:t>
      </w:r>
      <w:r w:rsidRPr="00D73A37">
        <w:rPr>
          <w:lang w:val="en-US"/>
        </w:rPr>
        <w:t>Students are amazed at the different parts of the egg, and they love to get hands on.</w:t>
      </w:r>
    </w:p>
    <w:p w14:paraId="64D5384F" w14:textId="77777777" w:rsidR="00D73A37" w:rsidRDefault="00D73A37" w:rsidP="00D73A37">
      <w:pPr>
        <w:pStyle w:val="Heading1"/>
        <w:pBdr>
          <w:top w:val="single" w:sz="36" w:space="2" w:color="auto"/>
        </w:pBdr>
      </w:pPr>
    </w:p>
    <w:p w14:paraId="57E0C29D" w14:textId="77777777" w:rsidR="00D73A37" w:rsidRPr="00D73A37" w:rsidRDefault="00D73A37" w:rsidP="00D73A37">
      <w:pPr>
        <w:rPr>
          <w:rFonts w:eastAsiaTheme="majorEastAsia"/>
          <w:b/>
          <w:bCs/>
          <w:sz w:val="28"/>
          <w:szCs w:val="28"/>
          <w:lang w:val="en-US"/>
        </w:rPr>
      </w:pPr>
      <w:r w:rsidRPr="00D73A37">
        <w:rPr>
          <w:rFonts w:eastAsiaTheme="majorEastAsia"/>
          <w:b/>
          <w:bCs/>
          <w:sz w:val="28"/>
          <w:szCs w:val="28"/>
          <w:lang w:val="en-US"/>
        </w:rPr>
        <w:t>Orange Station</w:t>
      </w:r>
    </w:p>
    <w:p w14:paraId="30531D12" w14:textId="03A7F241" w:rsidR="00D73A37" w:rsidRPr="00D73A37" w:rsidRDefault="00D73A37" w:rsidP="00D73A37">
      <w:pPr>
        <w:rPr>
          <w:lang w:val="en-US"/>
        </w:rPr>
      </w:pPr>
      <w:r w:rsidRPr="00D73A37">
        <w:rPr>
          <w:lang w:val="en-US"/>
        </w:rPr>
        <w:t>What this station will need:</w:t>
      </w:r>
    </w:p>
    <w:p w14:paraId="7F8EFDD9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1.</w:t>
      </w:r>
      <w:r w:rsidRPr="00D73A37">
        <w:rPr>
          <w:lang w:val="en-US"/>
        </w:rPr>
        <w:tab/>
        <w:t xml:space="preserve">Bag for resources (in the bag put hand sanitiser/wipes and a tea towel) </w:t>
      </w:r>
    </w:p>
    <w:p w14:paraId="2BAD6485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2.</w:t>
      </w:r>
      <w:r w:rsidRPr="00D73A37">
        <w:rPr>
          <w:lang w:val="en-US"/>
        </w:rPr>
        <w:tab/>
        <w:t>Orange Station Card</w:t>
      </w:r>
    </w:p>
    <w:p w14:paraId="35F6115E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3.</w:t>
      </w:r>
      <w:r w:rsidRPr="00D73A37">
        <w:rPr>
          <w:lang w:val="en-US"/>
        </w:rPr>
        <w:tab/>
        <w:t>1 or 2 oranges – naval and/or Valencia work well.</w:t>
      </w:r>
    </w:p>
    <w:p w14:paraId="3C050ED4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4.</w:t>
      </w:r>
      <w:r w:rsidRPr="00D73A37">
        <w:rPr>
          <w:lang w:val="en-US"/>
        </w:rPr>
        <w:tab/>
        <w:t>Information Card – Juicy Facts</w:t>
      </w:r>
    </w:p>
    <w:p w14:paraId="2916A007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5.</w:t>
      </w:r>
      <w:r w:rsidRPr="00D73A37">
        <w:rPr>
          <w:lang w:val="en-US"/>
        </w:rPr>
        <w:tab/>
        <w:t>A plastic cup for each group member</w:t>
      </w:r>
    </w:p>
    <w:p w14:paraId="6405EB2E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6.</w:t>
      </w:r>
      <w:r w:rsidRPr="00D73A37">
        <w:rPr>
          <w:lang w:val="en-US"/>
        </w:rPr>
        <w:tab/>
        <w:t>A set of scales</w:t>
      </w:r>
    </w:p>
    <w:p w14:paraId="521C3E38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7.</w:t>
      </w:r>
      <w:r w:rsidRPr="00D73A37">
        <w:rPr>
          <w:lang w:val="en-US"/>
        </w:rPr>
        <w:tab/>
        <w:t>A plastic jug</w:t>
      </w:r>
    </w:p>
    <w:p w14:paraId="208BC383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8.</w:t>
      </w:r>
      <w:r w:rsidRPr="00D73A37">
        <w:rPr>
          <w:lang w:val="en-US"/>
        </w:rPr>
        <w:tab/>
        <w:t>An old-style juicer</w:t>
      </w:r>
    </w:p>
    <w:p w14:paraId="2CD831E9" w14:textId="77777777" w:rsidR="00D73A37" w:rsidRPr="00D73A37" w:rsidRDefault="00D73A37" w:rsidP="00CE6A14">
      <w:pPr>
        <w:ind w:left="720"/>
        <w:rPr>
          <w:lang w:val="en-US"/>
        </w:rPr>
      </w:pPr>
      <w:r w:rsidRPr="00D73A37">
        <w:rPr>
          <w:lang w:val="en-US"/>
        </w:rPr>
        <w:t>9.</w:t>
      </w:r>
      <w:r w:rsidRPr="00D73A37">
        <w:rPr>
          <w:lang w:val="en-US"/>
        </w:rPr>
        <w:tab/>
        <w:t>Magnifying glass (optional)</w:t>
      </w:r>
    </w:p>
    <w:p w14:paraId="477218D2" w14:textId="138D5719" w:rsidR="00D73A37" w:rsidRDefault="00D73A37" w:rsidP="00D73A37">
      <w:pPr>
        <w:rPr>
          <w:lang w:val="en-US"/>
        </w:rPr>
      </w:pPr>
    </w:p>
    <w:p w14:paraId="570A16AA" w14:textId="77777777" w:rsidR="00D73A37" w:rsidRDefault="00D73A37" w:rsidP="00D73A37">
      <w:pPr>
        <w:rPr>
          <w:lang w:val="en-US"/>
        </w:rPr>
      </w:pPr>
      <w:r>
        <w:rPr>
          <w:lang w:val="en-US"/>
        </w:rPr>
        <w:t>PHOTO</w:t>
      </w:r>
      <w:r>
        <w:t xml:space="preserve"> : </w:t>
      </w:r>
      <w:r w:rsidRPr="00D73A37">
        <w:rPr>
          <w:lang w:val="en-US"/>
        </w:rPr>
        <w:t>Students take turns in juicing the orange.</w:t>
      </w:r>
    </w:p>
    <w:p w14:paraId="77157322" w14:textId="64BBB535" w:rsidR="00D73A37" w:rsidRDefault="00D73A37" w:rsidP="00D73A37">
      <w:pPr>
        <w:rPr>
          <w:lang w:val="en-US"/>
        </w:rPr>
      </w:pPr>
      <w:r>
        <w:rPr>
          <w:lang w:val="en-US"/>
        </w:rPr>
        <w:t>PHOTO</w:t>
      </w:r>
      <w:r>
        <w:t xml:space="preserve"> : </w:t>
      </w:r>
      <w:r w:rsidRPr="00D73A37">
        <w:rPr>
          <w:lang w:val="en-US"/>
        </w:rPr>
        <w:t>Students weigh the orange, jug and juice on a set of scales.</w:t>
      </w:r>
    </w:p>
    <w:p w14:paraId="749CF635" w14:textId="77777777" w:rsidR="00D73A37" w:rsidRPr="00D73A37" w:rsidRDefault="00D73A37" w:rsidP="00D73A37">
      <w:pPr>
        <w:rPr>
          <w:lang w:val="en-US"/>
        </w:rPr>
      </w:pPr>
      <w:r>
        <w:rPr>
          <w:lang w:val="en-US"/>
        </w:rPr>
        <w:t>PHOTO</w:t>
      </w:r>
      <w:r>
        <w:t xml:space="preserve"> : </w:t>
      </w:r>
      <w:r w:rsidRPr="00D73A37">
        <w:rPr>
          <w:lang w:val="en-US"/>
        </w:rPr>
        <w:t>Students are often surprised at how little juice they get.</w:t>
      </w:r>
    </w:p>
    <w:p w14:paraId="4DEB6477" w14:textId="674C4917" w:rsidR="00D73A37" w:rsidRPr="00D73A37" w:rsidRDefault="00D73A37" w:rsidP="00D73A37">
      <w:pPr>
        <w:rPr>
          <w:lang w:val="en-US"/>
        </w:rPr>
      </w:pPr>
    </w:p>
    <w:p w14:paraId="427642BF" w14:textId="77777777" w:rsidR="00D73A37" w:rsidRPr="00D73A37" w:rsidRDefault="00D73A37" w:rsidP="00D73A37">
      <w:pPr>
        <w:rPr>
          <w:lang w:val="en-US"/>
        </w:rPr>
      </w:pPr>
    </w:p>
    <w:p w14:paraId="137B7414" w14:textId="77777777" w:rsidR="00D73A37" w:rsidRDefault="00D73A37" w:rsidP="00D73A37">
      <w:pPr>
        <w:pStyle w:val="Heading1"/>
        <w:pBdr>
          <w:top w:val="single" w:sz="36" w:space="2" w:color="auto"/>
        </w:pBdr>
      </w:pPr>
      <w:r w:rsidRPr="00D73A37">
        <w:t xml:space="preserve"> </w:t>
      </w:r>
    </w:p>
    <w:p w14:paraId="313082EF" w14:textId="65567A74" w:rsidR="00417BF9" w:rsidRPr="00FC3C02" w:rsidRDefault="00417BF9" w:rsidP="003A6705">
      <w:pPr>
        <w:pStyle w:val="Heading1"/>
      </w:pPr>
      <w:r w:rsidRPr="00FC3C02">
        <w:t>AgriFood Skills Australia</w:t>
      </w:r>
    </w:p>
    <w:p w14:paraId="2D1BD514" w14:textId="77777777" w:rsidR="00417BF9" w:rsidRPr="00FC3C02" w:rsidRDefault="00417BF9" w:rsidP="003A6705"/>
    <w:p w14:paraId="1FCA3A55" w14:textId="77777777" w:rsidR="00417BF9" w:rsidRPr="00FC3C02" w:rsidRDefault="00417BF9" w:rsidP="003A6705">
      <w:pPr>
        <w:pStyle w:val="Heading3"/>
      </w:pPr>
      <w:r w:rsidRPr="00FC3C02">
        <w:t>General inquiries:</w:t>
      </w:r>
    </w:p>
    <w:p w14:paraId="2C2C8F18" w14:textId="77777777" w:rsidR="00417BF9" w:rsidRPr="00FC3C02" w:rsidRDefault="00417BF9" w:rsidP="003A6705">
      <w:r w:rsidRPr="00FC3C02">
        <w:t>Phone: zero two six one six three seven two zero zero</w:t>
      </w:r>
    </w:p>
    <w:p w14:paraId="447A58BF" w14:textId="77777777" w:rsidR="00417BF9" w:rsidRPr="00FC3C02" w:rsidRDefault="00417BF9" w:rsidP="003A6705">
      <w:r w:rsidRPr="00FC3C02">
        <w:t xml:space="preserve">Fax: </w:t>
      </w:r>
      <w:r w:rsidRPr="00FC3C02">
        <w:tab/>
        <w:t>zero two six one six two zero six one zero</w:t>
      </w:r>
    </w:p>
    <w:p w14:paraId="24AB66BD" w14:textId="793A5C8B" w:rsidR="00417BF9" w:rsidRPr="00FC3C02" w:rsidRDefault="00417BF9" w:rsidP="003A6705">
      <w:r w:rsidRPr="00FC3C02">
        <w:t xml:space="preserve">Email: </w:t>
      </w:r>
      <w:r w:rsidRPr="00FC3C02">
        <w:tab/>
      </w:r>
      <w:hyperlink r:id="rId8" w:history="1">
        <w:r w:rsidRPr="00FC3C02">
          <w:rPr>
            <w:rStyle w:val="Hyperlink0"/>
            <w:color w:val="auto"/>
          </w:rPr>
          <w:t>mailto:reception@agrifoodskills.net.au</w:t>
        </w:r>
      </w:hyperlink>
    </w:p>
    <w:p w14:paraId="5E9121D9" w14:textId="6D7694E1" w:rsidR="00417BF9" w:rsidRPr="00FC3C02" w:rsidRDefault="00417BF9" w:rsidP="003A6705">
      <w:r w:rsidRPr="00FC3C02">
        <w:t xml:space="preserve">Web: </w:t>
      </w:r>
      <w:r w:rsidR="00DF41F2">
        <w:tab/>
      </w:r>
      <w:r w:rsidR="00DF41F2">
        <w:tab/>
      </w:r>
      <w:hyperlink r:id="rId9" w:history="1">
        <w:r w:rsidRPr="00FC3C02">
          <w:rPr>
            <w:rStyle w:val="Hyperlink0"/>
            <w:color w:val="auto"/>
          </w:rPr>
          <w:t>http://www.agrifoodskills.net.au</w:t>
        </w:r>
      </w:hyperlink>
    </w:p>
    <w:p w14:paraId="00CC5CB9" w14:textId="77777777" w:rsidR="00417BF9" w:rsidRPr="00FC3C02" w:rsidRDefault="00417BF9" w:rsidP="003A6705">
      <w:pPr>
        <w:pStyle w:val="Heading3"/>
      </w:pPr>
      <w:r w:rsidRPr="00FC3C02">
        <w:t>Location</w:t>
      </w:r>
    </w:p>
    <w:p w14:paraId="3B0DE559" w14:textId="77777777" w:rsidR="00417BF9" w:rsidRPr="00FC3C02" w:rsidRDefault="00417BF9" w:rsidP="003A6705">
      <w:r w:rsidRPr="00FC3C02">
        <w:t>Level Three, 10 to 12</w:t>
      </w:r>
      <w:r w:rsidRPr="00FC3C02">
        <w:softHyphen/>
      </w:r>
      <w:r w:rsidRPr="00FC3C02">
        <w:softHyphen/>
        <w:t xml:space="preserve"> Brisbane Avenue</w:t>
      </w:r>
    </w:p>
    <w:p w14:paraId="1F244D65" w14:textId="77777777" w:rsidR="00417BF9" w:rsidRPr="00FC3C02" w:rsidRDefault="00417BF9" w:rsidP="003A6705">
      <w:r w:rsidRPr="00FC3C02">
        <w:t>Barton</w:t>
      </w:r>
    </w:p>
    <w:p w14:paraId="4EB9D443" w14:textId="77777777" w:rsidR="00417BF9" w:rsidRPr="00FC3C02" w:rsidRDefault="00417BF9" w:rsidP="003A6705">
      <w:r w:rsidRPr="00FC3C02">
        <w:t>Australian Capital Territory 2600</w:t>
      </w:r>
    </w:p>
    <w:p w14:paraId="4A10ED80" w14:textId="77777777" w:rsidR="00417BF9" w:rsidRPr="00FC3C02" w:rsidRDefault="00417BF9" w:rsidP="003A6705">
      <w:pPr>
        <w:pStyle w:val="Heading3"/>
      </w:pPr>
      <w:r w:rsidRPr="00FC3C02">
        <w:t>Postal address</w:t>
      </w:r>
    </w:p>
    <w:p w14:paraId="06741534" w14:textId="77777777" w:rsidR="00417BF9" w:rsidRPr="00FC3C02" w:rsidRDefault="00417BF9" w:rsidP="003A6705">
      <w:r w:rsidRPr="00FC3C02">
        <w:t>Post Office Box 5450</w:t>
      </w:r>
    </w:p>
    <w:p w14:paraId="2E5E2D3B" w14:textId="77777777" w:rsidR="00417BF9" w:rsidRPr="00FC3C02" w:rsidRDefault="00417BF9" w:rsidP="003A6705">
      <w:r w:rsidRPr="00FC3C02">
        <w:t>Kingston</w:t>
      </w:r>
    </w:p>
    <w:p w14:paraId="6DF9F2E4" w14:textId="77777777" w:rsidR="00417BF9" w:rsidRPr="00FC3C02" w:rsidRDefault="00417BF9" w:rsidP="003A6705">
      <w:r w:rsidRPr="00FC3C02">
        <w:t>Australian Capital Territory, two six zero four</w:t>
      </w:r>
    </w:p>
    <w:p w14:paraId="28E81974" w14:textId="77777777" w:rsidR="00417BF9" w:rsidRPr="00FC3C02" w:rsidRDefault="00417BF9" w:rsidP="003A6705"/>
    <w:p w14:paraId="45D0BE72" w14:textId="77777777" w:rsidR="009E36FA" w:rsidRPr="009E36FA" w:rsidRDefault="009E36FA" w:rsidP="009E36FA">
      <w:pPr>
        <w:rPr>
          <w:lang w:val="en-GB"/>
        </w:rPr>
      </w:pPr>
      <w:r w:rsidRPr="009E36FA">
        <w:rPr>
          <w:lang w:val="en-GB"/>
        </w:rPr>
        <w:t>Developed by Tathia  Shield Wells and Geraldine Piper.</w:t>
      </w:r>
    </w:p>
    <w:p w14:paraId="6F7F6892" w14:textId="77777777" w:rsidR="00417BF9" w:rsidRPr="00FC3C02" w:rsidRDefault="00417BF9" w:rsidP="003A6705"/>
    <w:p w14:paraId="05DB9444" w14:textId="77777777" w:rsidR="00417BF9" w:rsidRPr="00FC3C02" w:rsidRDefault="00417BF9" w:rsidP="003A6705">
      <w:r w:rsidRPr="00FC3C02">
        <w:t>Copyright Australian Government 2015</w:t>
      </w:r>
      <w:r w:rsidRPr="00FC3C02">
        <w:br/>
        <w:t>(Australian Government Department of Education)</w:t>
      </w:r>
    </w:p>
    <w:p w14:paraId="53D3A57B" w14:textId="77777777" w:rsidR="00417BF9" w:rsidRPr="00FC3C02" w:rsidRDefault="00417BF9" w:rsidP="003A6705"/>
    <w:p w14:paraId="79804309" w14:textId="77777777" w:rsidR="00417BF9" w:rsidRPr="00FC3C02" w:rsidRDefault="00417BF9" w:rsidP="003A6705">
      <w:r w:rsidRPr="00FC3C02">
        <w:t>This work is licensed under a Creative Commons Attribution – Share Alike 3.0 Australia Licence.</w:t>
      </w:r>
    </w:p>
    <w:p w14:paraId="4898AAED" w14:textId="77777777" w:rsidR="00B02A44" w:rsidRPr="00FC3C02" w:rsidRDefault="00B02A44" w:rsidP="003A6705"/>
    <w:sectPr w:rsidR="00B02A44" w:rsidRPr="00FC3C02" w:rsidSect="003A6705">
      <w:footerReference w:type="default" r:id="rId10"/>
      <w:pgSz w:w="11900" w:h="16820"/>
      <w:pgMar w:top="720" w:right="720" w:bottom="1418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7175F" w14:textId="77777777" w:rsidR="00CE6A14" w:rsidRDefault="00CE6A14" w:rsidP="003A6705">
      <w:r>
        <w:separator/>
      </w:r>
    </w:p>
    <w:p w14:paraId="3C784B83" w14:textId="77777777" w:rsidR="00CE6A14" w:rsidRDefault="00CE6A14" w:rsidP="003A6705"/>
    <w:p w14:paraId="6DF5BCAD" w14:textId="77777777" w:rsidR="00CE6A14" w:rsidRDefault="00CE6A14" w:rsidP="003A6705"/>
    <w:p w14:paraId="07542739" w14:textId="77777777" w:rsidR="00CE6A14" w:rsidRDefault="00CE6A14" w:rsidP="003A6705"/>
  </w:endnote>
  <w:endnote w:type="continuationSeparator" w:id="0">
    <w:p w14:paraId="11535EFA" w14:textId="77777777" w:rsidR="00CE6A14" w:rsidRDefault="00CE6A14" w:rsidP="003A6705">
      <w:r>
        <w:continuationSeparator/>
      </w:r>
    </w:p>
    <w:p w14:paraId="466F5A7C" w14:textId="77777777" w:rsidR="00CE6A14" w:rsidRDefault="00CE6A14" w:rsidP="003A6705"/>
    <w:p w14:paraId="38EF33B2" w14:textId="77777777" w:rsidR="00CE6A14" w:rsidRDefault="00CE6A14" w:rsidP="003A6705"/>
    <w:p w14:paraId="4B9EF5AD" w14:textId="77777777" w:rsidR="00CE6A14" w:rsidRDefault="00CE6A14" w:rsidP="003A6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MetaMediumLF-Roman">
    <w:altName w:val="Helvetica"/>
    <w:charset w:val="00"/>
    <w:family w:val="auto"/>
    <w:pitch w:val="variable"/>
    <w:sig w:usb0="00000003" w:usb1="00000000" w:usb2="00000000" w:usb3="00000000" w:csb0="00000001" w:csb1="00000000"/>
  </w:font>
  <w:font w:name="MetaMedium-Italic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ta Normal LF">
    <w:altName w:val="Helvetic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eta Medium LF">
    <w:altName w:val="Meta Medium LF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5DAEE" w14:textId="77777777" w:rsidR="00CE6A14" w:rsidRPr="003A6705" w:rsidRDefault="00CE6A14" w:rsidP="003A6705">
    <w:pPr>
      <w:jc w:val="center"/>
      <w:rPr>
        <w:b/>
      </w:rPr>
    </w:pPr>
    <w:r w:rsidRPr="003A6705">
      <w:rPr>
        <w:b/>
      </w:rPr>
      <w:t>Page</w:t>
    </w:r>
    <w:r w:rsidRPr="003A6705">
      <w:t xml:space="preserve"> </w:t>
    </w:r>
    <w:r w:rsidRPr="003A6705">
      <w:fldChar w:fldCharType="begin"/>
    </w:r>
    <w:r w:rsidRPr="003A6705">
      <w:instrText xml:space="preserve"> PAGE   \* MERGEFORMAT </w:instrText>
    </w:r>
    <w:r w:rsidRPr="003A6705">
      <w:fldChar w:fldCharType="separate"/>
    </w:r>
    <w:r w:rsidR="004F2F16" w:rsidRPr="004F2F16">
      <w:rPr>
        <w:rFonts w:asciiTheme="minorHAnsi" w:hAnsiTheme="minorHAnsi" w:cstheme="minorBidi"/>
        <w:noProof/>
      </w:rPr>
      <w:t>1</w:t>
    </w:r>
    <w:r w:rsidRPr="003A6705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22D47" w14:textId="77777777" w:rsidR="00CE6A14" w:rsidRDefault="00CE6A14" w:rsidP="003A6705">
      <w:r>
        <w:separator/>
      </w:r>
    </w:p>
    <w:p w14:paraId="36EFB4D7" w14:textId="77777777" w:rsidR="00CE6A14" w:rsidRDefault="00CE6A14" w:rsidP="003A6705"/>
    <w:p w14:paraId="24F970DA" w14:textId="77777777" w:rsidR="00CE6A14" w:rsidRDefault="00CE6A14" w:rsidP="003A6705"/>
    <w:p w14:paraId="106B1F62" w14:textId="77777777" w:rsidR="00CE6A14" w:rsidRDefault="00CE6A14" w:rsidP="003A6705"/>
  </w:footnote>
  <w:footnote w:type="continuationSeparator" w:id="0">
    <w:p w14:paraId="21624B8A" w14:textId="77777777" w:rsidR="00CE6A14" w:rsidRDefault="00CE6A14" w:rsidP="003A6705">
      <w:r>
        <w:continuationSeparator/>
      </w:r>
    </w:p>
    <w:p w14:paraId="52F8C22D" w14:textId="77777777" w:rsidR="00CE6A14" w:rsidRDefault="00CE6A14" w:rsidP="003A6705"/>
    <w:p w14:paraId="2C3E1868" w14:textId="77777777" w:rsidR="00CE6A14" w:rsidRDefault="00CE6A14" w:rsidP="003A6705"/>
    <w:p w14:paraId="653B2260" w14:textId="77777777" w:rsidR="00CE6A14" w:rsidRDefault="00CE6A14" w:rsidP="003A6705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FC2"/>
    <w:multiLevelType w:val="hybridMultilevel"/>
    <w:tmpl w:val="2DB6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6F92"/>
    <w:multiLevelType w:val="hybridMultilevel"/>
    <w:tmpl w:val="119ABA02"/>
    <w:lvl w:ilvl="0" w:tplc="0B201252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28774CC"/>
    <w:multiLevelType w:val="hybridMultilevel"/>
    <w:tmpl w:val="EBA0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72DC"/>
    <w:multiLevelType w:val="hybridMultilevel"/>
    <w:tmpl w:val="DF7AD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53E9B"/>
    <w:multiLevelType w:val="hybridMultilevel"/>
    <w:tmpl w:val="FA649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B1B82"/>
    <w:multiLevelType w:val="hybridMultilevel"/>
    <w:tmpl w:val="2258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7749B"/>
    <w:multiLevelType w:val="hybridMultilevel"/>
    <w:tmpl w:val="733A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1732A"/>
    <w:multiLevelType w:val="hybridMultilevel"/>
    <w:tmpl w:val="D7D00134"/>
    <w:lvl w:ilvl="0" w:tplc="0B201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12F39"/>
    <w:multiLevelType w:val="hybridMultilevel"/>
    <w:tmpl w:val="E4449DB4"/>
    <w:lvl w:ilvl="0" w:tplc="45D2EF2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2119D0"/>
    <w:multiLevelType w:val="hybridMultilevel"/>
    <w:tmpl w:val="F5EE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01FCE"/>
    <w:multiLevelType w:val="hybridMultilevel"/>
    <w:tmpl w:val="904C5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017601"/>
    <w:multiLevelType w:val="hybridMultilevel"/>
    <w:tmpl w:val="86A036A0"/>
    <w:lvl w:ilvl="0" w:tplc="0B201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17B1F"/>
    <w:multiLevelType w:val="hybridMultilevel"/>
    <w:tmpl w:val="52F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020B2"/>
    <w:multiLevelType w:val="hybridMultilevel"/>
    <w:tmpl w:val="A0B2662E"/>
    <w:lvl w:ilvl="0" w:tplc="4860D7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9176C"/>
    <w:multiLevelType w:val="hybridMultilevel"/>
    <w:tmpl w:val="9894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87262"/>
    <w:multiLevelType w:val="hybridMultilevel"/>
    <w:tmpl w:val="E4309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608EE"/>
    <w:multiLevelType w:val="hybridMultilevel"/>
    <w:tmpl w:val="9432B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6278D"/>
    <w:multiLevelType w:val="hybridMultilevel"/>
    <w:tmpl w:val="EA7C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F4868"/>
    <w:multiLevelType w:val="hybridMultilevel"/>
    <w:tmpl w:val="D6E4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3231D"/>
    <w:multiLevelType w:val="hybridMultilevel"/>
    <w:tmpl w:val="F500BC68"/>
    <w:lvl w:ilvl="0" w:tplc="7C52FAC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82188"/>
    <w:multiLevelType w:val="hybridMultilevel"/>
    <w:tmpl w:val="A4168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6"/>
  </w:num>
  <w:num w:numId="5">
    <w:abstractNumId w:val="15"/>
  </w:num>
  <w:num w:numId="6">
    <w:abstractNumId w:val="3"/>
  </w:num>
  <w:num w:numId="7">
    <w:abstractNumId w:val="20"/>
  </w:num>
  <w:num w:numId="8">
    <w:abstractNumId w:val="14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  <w:num w:numId="14">
    <w:abstractNumId w:val="12"/>
  </w:num>
  <w:num w:numId="15">
    <w:abstractNumId w:val="17"/>
  </w:num>
  <w:num w:numId="16">
    <w:abstractNumId w:val="2"/>
  </w:num>
  <w:num w:numId="17">
    <w:abstractNumId w:val="13"/>
  </w:num>
  <w:num w:numId="18">
    <w:abstractNumId w:val="6"/>
  </w:num>
  <w:num w:numId="19">
    <w:abstractNumId w:val="0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43"/>
    <w:rsid w:val="00004087"/>
    <w:rsid w:val="0010446C"/>
    <w:rsid w:val="00157BDE"/>
    <w:rsid w:val="00184836"/>
    <w:rsid w:val="001D4527"/>
    <w:rsid w:val="001F2D85"/>
    <w:rsid w:val="00234303"/>
    <w:rsid w:val="002502B1"/>
    <w:rsid w:val="00262E24"/>
    <w:rsid w:val="002D6A70"/>
    <w:rsid w:val="002E5498"/>
    <w:rsid w:val="0030540A"/>
    <w:rsid w:val="003A6705"/>
    <w:rsid w:val="003F0B1F"/>
    <w:rsid w:val="00417BF9"/>
    <w:rsid w:val="00471B93"/>
    <w:rsid w:val="004C76B2"/>
    <w:rsid w:val="004E3AE3"/>
    <w:rsid w:val="004F2F16"/>
    <w:rsid w:val="005773A7"/>
    <w:rsid w:val="005A3956"/>
    <w:rsid w:val="005B50B3"/>
    <w:rsid w:val="005B530B"/>
    <w:rsid w:val="005F78A1"/>
    <w:rsid w:val="00626FC1"/>
    <w:rsid w:val="00647C9D"/>
    <w:rsid w:val="0069089B"/>
    <w:rsid w:val="006C6ABF"/>
    <w:rsid w:val="006F1B15"/>
    <w:rsid w:val="00753746"/>
    <w:rsid w:val="00755609"/>
    <w:rsid w:val="007D749B"/>
    <w:rsid w:val="007E1DB0"/>
    <w:rsid w:val="00826993"/>
    <w:rsid w:val="00841688"/>
    <w:rsid w:val="008565DB"/>
    <w:rsid w:val="008A2B64"/>
    <w:rsid w:val="00911AA0"/>
    <w:rsid w:val="00923080"/>
    <w:rsid w:val="00925B18"/>
    <w:rsid w:val="00951FF6"/>
    <w:rsid w:val="009E36FA"/>
    <w:rsid w:val="00A21625"/>
    <w:rsid w:val="00A61266"/>
    <w:rsid w:val="00A725E7"/>
    <w:rsid w:val="00A737DC"/>
    <w:rsid w:val="00A9104D"/>
    <w:rsid w:val="00AD7EEE"/>
    <w:rsid w:val="00B02A44"/>
    <w:rsid w:val="00B21AA4"/>
    <w:rsid w:val="00B668DE"/>
    <w:rsid w:val="00BA7B6A"/>
    <w:rsid w:val="00BB5DD1"/>
    <w:rsid w:val="00BC439A"/>
    <w:rsid w:val="00BC7443"/>
    <w:rsid w:val="00C13467"/>
    <w:rsid w:val="00C62D78"/>
    <w:rsid w:val="00C67F3E"/>
    <w:rsid w:val="00CA17E0"/>
    <w:rsid w:val="00CA395A"/>
    <w:rsid w:val="00CA4CFD"/>
    <w:rsid w:val="00CD3143"/>
    <w:rsid w:val="00CE6A14"/>
    <w:rsid w:val="00CF37A1"/>
    <w:rsid w:val="00D45BAB"/>
    <w:rsid w:val="00D737F7"/>
    <w:rsid w:val="00D73A37"/>
    <w:rsid w:val="00D74A8D"/>
    <w:rsid w:val="00D76D1B"/>
    <w:rsid w:val="00DA2AD1"/>
    <w:rsid w:val="00DE4198"/>
    <w:rsid w:val="00DF41F2"/>
    <w:rsid w:val="00E05AEB"/>
    <w:rsid w:val="00E34496"/>
    <w:rsid w:val="00E46BDF"/>
    <w:rsid w:val="00E7000B"/>
    <w:rsid w:val="00E92F2B"/>
    <w:rsid w:val="00E93900"/>
    <w:rsid w:val="00E97D8E"/>
    <w:rsid w:val="00EE3F73"/>
    <w:rsid w:val="00EE56BF"/>
    <w:rsid w:val="00EF2581"/>
    <w:rsid w:val="00F019DC"/>
    <w:rsid w:val="00F33AC0"/>
    <w:rsid w:val="00F73B3E"/>
    <w:rsid w:val="00F75EE0"/>
    <w:rsid w:val="00F86036"/>
    <w:rsid w:val="00F9241E"/>
    <w:rsid w:val="00FC3C02"/>
    <w:rsid w:val="00FD7651"/>
    <w:rsid w:val="00FE37CD"/>
    <w:rsid w:val="00FF70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927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05"/>
    <w:pPr>
      <w:spacing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705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05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705"/>
    <w:pPr>
      <w:keepNext/>
      <w:keepLines/>
      <w:spacing w:before="200"/>
      <w:outlineLvl w:val="2"/>
    </w:pPr>
    <w:rPr>
      <w:rFonts w:eastAsiaTheme="majorEastAsi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5B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5B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5B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customStyle="1" w:styleId="NoParagraphStyle">
    <w:name w:val="[No Paragraph Style]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ody2mm">
    <w:name w:val="body 2mm"/>
    <w:basedOn w:val="NoParagraphStyle"/>
    <w:uiPriority w:val="99"/>
    <w:rsid w:val="00CD3143"/>
    <w:pPr>
      <w:suppressAutoHyphens/>
      <w:spacing w:after="113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paragraph" w:customStyle="1" w:styleId="Heading2-RED">
    <w:name w:val="Heading 2 - RED"/>
    <w:basedOn w:val="body2mm"/>
    <w:next w:val="body2mm"/>
    <w:uiPriority w:val="99"/>
    <w:rsid w:val="00CD3143"/>
    <w:pPr>
      <w:spacing w:before="113" w:after="170" w:line="276" w:lineRule="auto"/>
    </w:pPr>
    <w:rPr>
      <w:rFonts w:ascii="MetaMediumLF-Roman" w:hAnsi="MetaMediumLF-Roman" w:cs="MetaMediumLF-Roman"/>
      <w:sz w:val="28"/>
      <w:szCs w:val="28"/>
    </w:rPr>
  </w:style>
  <w:style w:type="paragraph" w:customStyle="1" w:styleId="tabletext-8pt">
    <w:name w:val="table text - 8pt"/>
    <w:basedOn w:val="body2mm"/>
    <w:uiPriority w:val="99"/>
    <w:rsid w:val="00CD3143"/>
    <w:rPr>
      <w:sz w:val="16"/>
      <w:szCs w:val="16"/>
    </w:rPr>
  </w:style>
  <w:style w:type="paragraph" w:customStyle="1" w:styleId="bodytabbed-bullets1mm">
    <w:name w:val="body tabbed - bullets 1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57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Heading3-BLUE">
    <w:name w:val="Heading 3 - BLUE"/>
    <w:basedOn w:val="body2mm"/>
    <w:next w:val="body2mm"/>
    <w:uiPriority w:val="99"/>
    <w:rsid w:val="00CD3143"/>
    <w:pPr>
      <w:keepNext/>
      <w:spacing w:before="57" w:line="276" w:lineRule="auto"/>
    </w:pPr>
    <w:rPr>
      <w:rFonts w:ascii="MetaMediumLF-Roman" w:hAnsi="MetaMediumLF-Roman" w:cs="MetaMediumLF-Roman"/>
      <w:sz w:val="22"/>
      <w:szCs w:val="22"/>
    </w:rPr>
  </w:style>
  <w:style w:type="paragraph" w:customStyle="1" w:styleId="bodytabbed-bullets3mm">
    <w:name w:val="body tabbed - bullets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tabbed-2ndindent1mm">
    <w:name w:val="body tabbed - 2nd indent 1mm"/>
    <w:basedOn w:val="bodytabbed-bullets1mm"/>
    <w:uiPriority w:val="99"/>
    <w:rsid w:val="00CD3143"/>
    <w:pPr>
      <w:ind w:left="454" w:hanging="170"/>
    </w:pPr>
  </w:style>
  <w:style w:type="paragraph" w:customStyle="1" w:styleId="bodytabbed3mm">
    <w:name w:val="body tabbed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3mm">
    <w:name w:val="body 3mm"/>
    <w:basedOn w:val="NoParagraphStyle"/>
    <w:uiPriority w:val="99"/>
    <w:rsid w:val="00CD3143"/>
    <w:pPr>
      <w:suppressAutoHyphens/>
      <w:spacing w:after="170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character" w:customStyle="1" w:styleId="bold">
    <w:name w:val="bold"/>
    <w:uiPriority w:val="99"/>
    <w:rsid w:val="00CD3143"/>
    <w:rPr>
      <w:rFonts w:ascii="MetaMediumLF-Roman" w:hAnsi="MetaMediumLF-Roman" w:cs="MetaMediumLF-Roman"/>
    </w:rPr>
  </w:style>
  <w:style w:type="character" w:customStyle="1" w:styleId="hyperlink">
    <w:name w:val="hyperlink"/>
    <w:uiPriority w:val="99"/>
    <w:rsid w:val="00CD3143"/>
    <w:rPr>
      <w:rFonts w:ascii="MetaNormalLF-Roman" w:hAnsi="MetaNormalLF-Roman" w:cs="MetaNormalLF-Roman"/>
      <w:color w:val="000000"/>
      <w:u w:val="thick"/>
    </w:rPr>
  </w:style>
  <w:style w:type="character" w:customStyle="1" w:styleId="italic">
    <w:name w:val="italic"/>
    <w:uiPriority w:val="99"/>
    <w:rsid w:val="00CD3143"/>
    <w:rPr>
      <w:i/>
      <w:iCs/>
    </w:rPr>
  </w:style>
  <w:style w:type="character" w:customStyle="1" w:styleId="bolditalic">
    <w:name w:val="bold italic"/>
    <w:uiPriority w:val="99"/>
    <w:rsid w:val="00CD3143"/>
    <w:rPr>
      <w:rFonts w:ascii="MetaMedium-Italic" w:hAnsi="MetaMedium-Italic" w:cs="MetaMedium-Italic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6705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25B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25B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25B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4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4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A1"/>
    <w:rPr>
      <w:rFonts w:ascii="Lucida Grande" w:hAnsi="Lucida Grande" w:cs="Lucida Grande"/>
      <w:sz w:val="18"/>
      <w:szCs w:val="18"/>
    </w:rPr>
  </w:style>
  <w:style w:type="character" w:styleId="Hyperlink0">
    <w:name w:val="Hyperlink"/>
    <w:basedOn w:val="DefaultParagraphFont"/>
    <w:uiPriority w:val="99"/>
    <w:unhideWhenUsed/>
    <w:rsid w:val="00A21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1F2"/>
    <w:rPr>
      <w:color w:val="800080" w:themeColor="followedHyperlink"/>
      <w:u w:val="single"/>
    </w:rPr>
  </w:style>
  <w:style w:type="character" w:customStyle="1" w:styleId="A9">
    <w:name w:val="A9"/>
    <w:uiPriority w:val="99"/>
    <w:rsid w:val="00626FC1"/>
    <w:rPr>
      <w:rFonts w:cs="Meta Normal LF"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626FC1"/>
    <w:pPr>
      <w:widowControl w:val="0"/>
      <w:autoSpaceDE w:val="0"/>
      <w:autoSpaceDN w:val="0"/>
      <w:adjustRightInd w:val="0"/>
      <w:spacing w:line="221" w:lineRule="atLeast"/>
    </w:pPr>
    <w:rPr>
      <w:rFonts w:ascii="Meta Medium LF" w:hAnsi="Meta Medium LF" w:cs="Times New Roman"/>
      <w:lang w:val="en-US"/>
    </w:rPr>
  </w:style>
  <w:style w:type="paragraph" w:customStyle="1" w:styleId="Pa9">
    <w:name w:val="Pa9"/>
    <w:basedOn w:val="Normal"/>
    <w:next w:val="Normal"/>
    <w:uiPriority w:val="99"/>
    <w:rsid w:val="00C62D78"/>
    <w:pPr>
      <w:widowControl w:val="0"/>
      <w:autoSpaceDE w:val="0"/>
      <w:autoSpaceDN w:val="0"/>
      <w:adjustRightInd w:val="0"/>
      <w:spacing w:line="161" w:lineRule="atLeast"/>
    </w:pPr>
    <w:rPr>
      <w:rFonts w:ascii="Meta Medium LF" w:hAnsi="Meta Medium LF" w:cs="Times New Roman"/>
      <w:lang w:val="en-US"/>
    </w:rPr>
  </w:style>
  <w:style w:type="table" w:styleId="TableGrid">
    <w:name w:val="Table Grid"/>
    <w:basedOn w:val="TableNormal"/>
    <w:uiPriority w:val="59"/>
    <w:rsid w:val="001D4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05"/>
    <w:pPr>
      <w:spacing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705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05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705"/>
    <w:pPr>
      <w:keepNext/>
      <w:keepLines/>
      <w:spacing w:before="200"/>
      <w:outlineLvl w:val="2"/>
    </w:pPr>
    <w:rPr>
      <w:rFonts w:eastAsiaTheme="majorEastAsi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5B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5B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5B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customStyle="1" w:styleId="NoParagraphStyle">
    <w:name w:val="[No Paragraph Style]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ody2mm">
    <w:name w:val="body 2mm"/>
    <w:basedOn w:val="NoParagraphStyle"/>
    <w:uiPriority w:val="99"/>
    <w:rsid w:val="00CD3143"/>
    <w:pPr>
      <w:suppressAutoHyphens/>
      <w:spacing w:after="113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paragraph" w:customStyle="1" w:styleId="Heading2-RED">
    <w:name w:val="Heading 2 - RED"/>
    <w:basedOn w:val="body2mm"/>
    <w:next w:val="body2mm"/>
    <w:uiPriority w:val="99"/>
    <w:rsid w:val="00CD3143"/>
    <w:pPr>
      <w:spacing w:before="113" w:after="170" w:line="276" w:lineRule="auto"/>
    </w:pPr>
    <w:rPr>
      <w:rFonts w:ascii="MetaMediumLF-Roman" w:hAnsi="MetaMediumLF-Roman" w:cs="MetaMediumLF-Roman"/>
      <w:sz w:val="28"/>
      <w:szCs w:val="28"/>
    </w:rPr>
  </w:style>
  <w:style w:type="paragraph" w:customStyle="1" w:styleId="tabletext-8pt">
    <w:name w:val="table text - 8pt"/>
    <w:basedOn w:val="body2mm"/>
    <w:uiPriority w:val="99"/>
    <w:rsid w:val="00CD3143"/>
    <w:rPr>
      <w:sz w:val="16"/>
      <w:szCs w:val="16"/>
    </w:rPr>
  </w:style>
  <w:style w:type="paragraph" w:customStyle="1" w:styleId="bodytabbed-bullets1mm">
    <w:name w:val="body tabbed - bullets 1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57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Heading3-BLUE">
    <w:name w:val="Heading 3 - BLUE"/>
    <w:basedOn w:val="body2mm"/>
    <w:next w:val="body2mm"/>
    <w:uiPriority w:val="99"/>
    <w:rsid w:val="00CD3143"/>
    <w:pPr>
      <w:keepNext/>
      <w:spacing w:before="57" w:line="276" w:lineRule="auto"/>
    </w:pPr>
    <w:rPr>
      <w:rFonts w:ascii="MetaMediumLF-Roman" w:hAnsi="MetaMediumLF-Roman" w:cs="MetaMediumLF-Roman"/>
      <w:sz w:val="22"/>
      <w:szCs w:val="22"/>
    </w:rPr>
  </w:style>
  <w:style w:type="paragraph" w:customStyle="1" w:styleId="bodytabbed-bullets3mm">
    <w:name w:val="body tabbed - bullets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tabbed-2ndindent1mm">
    <w:name w:val="body tabbed - 2nd indent 1mm"/>
    <w:basedOn w:val="bodytabbed-bullets1mm"/>
    <w:uiPriority w:val="99"/>
    <w:rsid w:val="00CD3143"/>
    <w:pPr>
      <w:ind w:left="454" w:hanging="170"/>
    </w:pPr>
  </w:style>
  <w:style w:type="paragraph" w:customStyle="1" w:styleId="bodytabbed3mm">
    <w:name w:val="body tabbed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3mm">
    <w:name w:val="body 3mm"/>
    <w:basedOn w:val="NoParagraphStyle"/>
    <w:uiPriority w:val="99"/>
    <w:rsid w:val="00CD3143"/>
    <w:pPr>
      <w:suppressAutoHyphens/>
      <w:spacing w:after="170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character" w:customStyle="1" w:styleId="bold">
    <w:name w:val="bold"/>
    <w:uiPriority w:val="99"/>
    <w:rsid w:val="00CD3143"/>
    <w:rPr>
      <w:rFonts w:ascii="MetaMediumLF-Roman" w:hAnsi="MetaMediumLF-Roman" w:cs="MetaMediumLF-Roman"/>
    </w:rPr>
  </w:style>
  <w:style w:type="character" w:customStyle="1" w:styleId="hyperlink">
    <w:name w:val="hyperlink"/>
    <w:uiPriority w:val="99"/>
    <w:rsid w:val="00CD3143"/>
    <w:rPr>
      <w:rFonts w:ascii="MetaNormalLF-Roman" w:hAnsi="MetaNormalLF-Roman" w:cs="MetaNormalLF-Roman"/>
      <w:color w:val="000000"/>
      <w:u w:val="thick"/>
    </w:rPr>
  </w:style>
  <w:style w:type="character" w:customStyle="1" w:styleId="italic">
    <w:name w:val="italic"/>
    <w:uiPriority w:val="99"/>
    <w:rsid w:val="00CD3143"/>
    <w:rPr>
      <w:i/>
      <w:iCs/>
    </w:rPr>
  </w:style>
  <w:style w:type="character" w:customStyle="1" w:styleId="bolditalic">
    <w:name w:val="bold italic"/>
    <w:uiPriority w:val="99"/>
    <w:rsid w:val="00CD3143"/>
    <w:rPr>
      <w:rFonts w:ascii="MetaMedium-Italic" w:hAnsi="MetaMedium-Italic" w:cs="MetaMedium-Italic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6705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25B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25B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25B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4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4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A1"/>
    <w:rPr>
      <w:rFonts w:ascii="Lucida Grande" w:hAnsi="Lucida Grande" w:cs="Lucida Grande"/>
      <w:sz w:val="18"/>
      <w:szCs w:val="18"/>
    </w:rPr>
  </w:style>
  <w:style w:type="character" w:styleId="Hyperlink0">
    <w:name w:val="Hyperlink"/>
    <w:basedOn w:val="DefaultParagraphFont"/>
    <w:uiPriority w:val="99"/>
    <w:unhideWhenUsed/>
    <w:rsid w:val="00A21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1F2"/>
    <w:rPr>
      <w:color w:val="800080" w:themeColor="followedHyperlink"/>
      <w:u w:val="single"/>
    </w:rPr>
  </w:style>
  <w:style w:type="character" w:customStyle="1" w:styleId="A9">
    <w:name w:val="A9"/>
    <w:uiPriority w:val="99"/>
    <w:rsid w:val="00626FC1"/>
    <w:rPr>
      <w:rFonts w:cs="Meta Normal LF"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626FC1"/>
    <w:pPr>
      <w:widowControl w:val="0"/>
      <w:autoSpaceDE w:val="0"/>
      <w:autoSpaceDN w:val="0"/>
      <w:adjustRightInd w:val="0"/>
      <w:spacing w:line="221" w:lineRule="atLeast"/>
    </w:pPr>
    <w:rPr>
      <w:rFonts w:ascii="Meta Medium LF" w:hAnsi="Meta Medium LF" w:cs="Times New Roman"/>
      <w:lang w:val="en-US"/>
    </w:rPr>
  </w:style>
  <w:style w:type="paragraph" w:customStyle="1" w:styleId="Pa9">
    <w:name w:val="Pa9"/>
    <w:basedOn w:val="Normal"/>
    <w:next w:val="Normal"/>
    <w:uiPriority w:val="99"/>
    <w:rsid w:val="00C62D78"/>
    <w:pPr>
      <w:widowControl w:val="0"/>
      <w:autoSpaceDE w:val="0"/>
      <w:autoSpaceDN w:val="0"/>
      <w:adjustRightInd w:val="0"/>
      <w:spacing w:line="161" w:lineRule="atLeast"/>
    </w:pPr>
    <w:rPr>
      <w:rFonts w:ascii="Meta Medium LF" w:hAnsi="Meta Medium LF" w:cs="Times New Roman"/>
      <w:lang w:val="en-US"/>
    </w:rPr>
  </w:style>
  <w:style w:type="table" w:styleId="TableGrid">
    <w:name w:val="Table Grid"/>
    <w:basedOn w:val="TableNormal"/>
    <w:uiPriority w:val="59"/>
    <w:rsid w:val="001D4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ception@agrifoodskills.net.au" TargetMode="External"/><Relationship Id="rId9" Type="http://schemas.openxmlformats.org/officeDocument/2006/relationships/hyperlink" Target="http://www.agrifoodskills.net.a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603</Words>
  <Characters>3024</Characters>
  <Application>Microsoft Macintosh Word</Application>
  <DocSecurity>0</DocSecurity>
  <Lines>112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Year 7 Economics The Farm Game</vt:lpstr>
      <vt:lpstr>Agriculture in Education: </vt:lpstr>
      <vt:lpstr>an educational resource for the Year 3-4 Design and Technology 	Curriculum</vt:lpstr>
      <vt:lpstr/>
      <vt:lpstr>Learning Resource 3:		Get Your Hands on my Food</vt:lpstr>
      <vt:lpstr/>
      <vt:lpstr>Sugar Station</vt:lpstr>
      <vt:lpstr/>
      <vt:lpstr>Dairy Station</vt:lpstr>
      <vt:lpstr/>
      <vt:lpstr/>
      <vt:lpstr/>
      <vt:lpstr/>
      <vt:lpstr>AgriFood Skills Australia</vt:lpstr>
      <vt:lpstr>        General inquiries:</vt:lpstr>
      <vt:lpstr>        Location</vt:lpstr>
      <vt:lpstr>        Postal address</vt:lpstr>
    </vt:vector>
  </TitlesOfParts>
  <Manager>Catriona Mcaulliffe</Manager>
  <Company>AgriFood Skills Australia </Company>
  <LinksUpToDate>false</LinksUpToDate>
  <CharactersWithSpaces>3572</CharactersWithSpaces>
  <SharedDoc>false</SharedDoc>
  <HyperlinkBase>www.agrifoodskills.net.au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3-4 Learning Resource 3 Teacher Information Station Cards</dc:title>
  <dc:subject>Year 3-4 Design Technologies</dc:subject>
  <dc:creator>Tathia Shields Wells and Geraldine Piper</dc:creator>
  <cp:keywords>process, sugar, butter, dairy, grains, flour etc </cp:keywords>
  <dc:description>Teacher information Station Cards - which supports a hands on activity for Learning Resource 3 Get Your Hands on my Food. Students make butter, orange juice etc</dc:description>
  <cp:lastModifiedBy>Sheridan van Asch</cp:lastModifiedBy>
  <cp:revision>3</cp:revision>
  <dcterms:created xsi:type="dcterms:W3CDTF">2015-02-18T03:56:00Z</dcterms:created>
  <dcterms:modified xsi:type="dcterms:W3CDTF">2015-02-18T03:59:00Z</dcterms:modified>
  <cp:category>Eduction</cp:category>
</cp:coreProperties>
</file>